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39E9" w14:paraId="623988F6" w14:textId="77777777" w:rsidTr="0021473C">
        <w:trPr>
          <w:trHeight w:val="4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AC0F6" w14:textId="3F7AFC86" w:rsidR="00FD39E9" w:rsidRPr="00F47766" w:rsidRDefault="00FD39E9" w:rsidP="001F6E38">
            <w:pPr>
              <w:tabs>
                <w:tab w:val="left" w:pos="6521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949E487" wp14:editId="338BE917">
                  <wp:simplePos x="0" y="0"/>
                  <wp:positionH relativeFrom="margin">
                    <wp:posOffset>5049520</wp:posOffset>
                  </wp:positionH>
                  <wp:positionV relativeFrom="paragraph">
                    <wp:posOffset>-916305</wp:posOffset>
                  </wp:positionV>
                  <wp:extent cx="786130" cy="895350"/>
                  <wp:effectExtent l="0" t="0" r="0" b="0"/>
                  <wp:wrapNone/>
                  <wp:docPr id="2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483F46" w14:textId="77777777" w:rsidR="009A3CCE" w:rsidRDefault="009A3CCE" w:rsidP="00264CE9">
      <w:pPr>
        <w:spacing w:after="120"/>
        <w:jc w:val="both"/>
      </w:pPr>
    </w:p>
    <w:p w14:paraId="72B04E92" w14:textId="77777777" w:rsidR="005F515F" w:rsidRPr="0021473C" w:rsidRDefault="00D37676" w:rsidP="00264CE9">
      <w:pPr>
        <w:spacing w:after="120"/>
        <w:jc w:val="both"/>
        <w:rPr>
          <w:b/>
          <w:sz w:val="28"/>
          <w:szCs w:val="28"/>
        </w:rPr>
      </w:pPr>
      <w:r w:rsidRPr="0021473C">
        <w:rPr>
          <w:b/>
          <w:sz w:val="28"/>
          <w:szCs w:val="28"/>
        </w:rPr>
        <w:t>Tage der Vielfalt an der WES</w:t>
      </w:r>
    </w:p>
    <w:p w14:paraId="70C337B0" w14:textId="2E1D18D8" w:rsidR="00C87089" w:rsidRDefault="00EA258C" w:rsidP="00264CE9">
      <w:pPr>
        <w:spacing w:after="120"/>
        <w:jc w:val="both"/>
      </w:pPr>
      <w:r>
        <w:t xml:space="preserve">Verschiedene Veränderungen, wie der demografische Wandel oder die Globalisierung, sorgen dafür, dass unsere Welt immer bunter wird. </w:t>
      </w:r>
      <w:r w:rsidR="00C87089">
        <w:t xml:space="preserve"> </w:t>
      </w:r>
    </w:p>
    <w:p w14:paraId="0C3C567F" w14:textId="77777777" w:rsidR="00D37676" w:rsidRDefault="00D37676" w:rsidP="00264CE9">
      <w:pPr>
        <w:spacing w:after="120"/>
        <w:jc w:val="both"/>
      </w:pPr>
      <w:r>
        <w:t>Um unsere Schülerinnen und Schüler für diese Vielfältigkeit in unserer Gesellschaft zu sensibilisieren und auch die besonderen Vorteile einer divers</w:t>
      </w:r>
      <w:r w:rsidR="001675A6">
        <w:t xml:space="preserve">en Gesellschaft aufzuzeigen, wurden in den letzten beiden Wochen dieses Schuljahres Tage der Vielfalt an der WES durchgeführt. </w:t>
      </w:r>
      <w:r w:rsidR="005C716F">
        <w:t xml:space="preserve">Im Mittelpunkt stand in diesem Jahr das Alter als eine wichtige Dimension von Diversität. </w:t>
      </w:r>
    </w:p>
    <w:p w14:paraId="01CF0DD9" w14:textId="536D562F" w:rsidR="00EA258C" w:rsidRDefault="002F6948" w:rsidP="00264CE9">
      <w:pPr>
        <w:spacing w:after="120"/>
        <w:jc w:val="both"/>
      </w:pPr>
      <w:r>
        <w:t xml:space="preserve">Zu diesem Thema hatten </w:t>
      </w:r>
      <w:r w:rsidR="00E37427">
        <w:t>Kolleginnen und Kollegen der WES</w:t>
      </w:r>
      <w:r>
        <w:t xml:space="preserve"> für die teilnehmenden Klassen ein </w:t>
      </w:r>
      <w:r w:rsidR="000411A9">
        <w:t>abwechslungsreiches</w:t>
      </w:r>
      <w:r>
        <w:t xml:space="preserve"> Programm ausgearbeitet. </w:t>
      </w:r>
    </w:p>
    <w:p w14:paraId="7F52EAC9" w14:textId="77777777" w:rsidR="00EA258C" w:rsidRDefault="002F6948" w:rsidP="00264CE9">
      <w:pPr>
        <w:spacing w:after="120"/>
        <w:jc w:val="both"/>
      </w:pPr>
      <w:r>
        <w:t xml:space="preserve">Nach einer kurzen Begrüßung stellte sich zunächst die Frage, woran </w:t>
      </w:r>
      <w:r w:rsidR="001675A6">
        <w:t xml:space="preserve">man überhaupt die Generationen X, Y, Z oder </w:t>
      </w:r>
      <w:r w:rsidR="00EA258C">
        <w:t>A</w:t>
      </w:r>
      <w:r w:rsidR="001675A6">
        <w:t>lpha</w:t>
      </w:r>
      <w:r>
        <w:t xml:space="preserve"> erkennt. </w:t>
      </w:r>
      <w:r w:rsidR="001675A6">
        <w:t>Anhand eines Flussdiagramms konnten die Schüler*innen sodann gleich herausfinden, welcher Generation sie aufgrund ihrer Wertevorstellungen oder Einstellungen zugeordnet werden können. Im Anschluss wurde dann der Blick geweitet: Welche</w:t>
      </w:r>
      <w:r w:rsidR="00EA258C">
        <w:t>r</w:t>
      </w:r>
      <w:r w:rsidR="001675A6">
        <w:t xml:space="preserve"> Generation gehören eigentlich die Lehrkräfte der Klasse an? Wie sieht die Verteilung der Generationen bezogen auf die gesamte Gesellschaft in Deutschland aus? Schnell wurde den Schüler*innen klar, dass </w:t>
      </w:r>
      <w:r w:rsidR="005C716F">
        <w:t>sowohl in der S</w:t>
      </w:r>
      <w:r w:rsidR="00EA258C">
        <w:t>chule</w:t>
      </w:r>
      <w:r w:rsidR="000411A9">
        <w:t xml:space="preserve"> als </w:t>
      </w:r>
      <w:r w:rsidR="005C716F">
        <w:t xml:space="preserve">auch in der Arbeitswelt </w:t>
      </w:r>
      <w:r w:rsidR="00EA258C">
        <w:t>oder</w:t>
      </w:r>
      <w:r w:rsidR="005C716F">
        <w:t xml:space="preserve"> dem Alltag verschiedene Generationen mit verschiedenen </w:t>
      </w:r>
      <w:r w:rsidR="00EA258C">
        <w:t>Wertevorstellungen, Erwartungen und Prägungen zusammenkommen. Wie die Debatte</w:t>
      </w:r>
      <w:r w:rsidR="000411A9">
        <w:t xml:space="preserve">n um den Klimawandel, </w:t>
      </w:r>
      <w:r w:rsidR="00EA258C">
        <w:t>die Digitalisierung</w:t>
      </w:r>
      <w:r w:rsidR="000411A9">
        <w:t xml:space="preserve"> oder den Umgang mit der Staatsverschuldung</w:t>
      </w:r>
      <w:r w:rsidR="00EA258C">
        <w:t xml:space="preserve"> zeigen, kommt es zwischen den verschiedenen Generationen </w:t>
      </w:r>
      <w:r w:rsidR="000411A9">
        <w:t xml:space="preserve">aufgrund ihrer Unterschiedlichkeit aber auch </w:t>
      </w:r>
      <w:r w:rsidR="00EA258C">
        <w:t xml:space="preserve">immer wieder zu Konflikten. </w:t>
      </w:r>
    </w:p>
    <w:p w14:paraId="2B0620A0" w14:textId="77777777" w:rsidR="001675A6" w:rsidRDefault="00EA258C" w:rsidP="00264CE9">
      <w:pPr>
        <w:spacing w:after="120"/>
        <w:jc w:val="both"/>
      </w:pPr>
      <w:r>
        <w:t>Im zweiten Teil des Projektes stand daher die Frage im Mittelpunkt, wie in einer solch pluralistischen Gesellschaft Kompromisse</w:t>
      </w:r>
      <w:r w:rsidR="000411A9">
        <w:t xml:space="preserve"> und Lösungen für die aufkeimenden Probleme</w:t>
      </w:r>
      <w:r>
        <w:t xml:space="preserve"> gefunden werden können</w:t>
      </w:r>
      <w:r w:rsidR="002F6948">
        <w:t xml:space="preserve">. Ein Video sensibilisierte die Schüler*innen zunächst dafür, welche Möglichkeiten jedem einzelnen eigentlich in einer Demokratie offen stehen, sich zu beteiligen. Es wurde aber auch deutlich, dass man, wenn </w:t>
      </w:r>
      <w:r w:rsidR="000411A9">
        <w:t xml:space="preserve">man gehört werden und etwas verändern </w:t>
      </w:r>
      <w:r w:rsidR="003B56AB">
        <w:t>möchte</w:t>
      </w:r>
      <w:r w:rsidR="002F6948">
        <w:t xml:space="preserve">, auch seine Stimme erheben und sich engagieren muss. </w:t>
      </w:r>
    </w:p>
    <w:p w14:paraId="251E716B" w14:textId="77777777" w:rsidR="00264CE9" w:rsidRDefault="002F6948" w:rsidP="00264CE9">
      <w:pPr>
        <w:spacing w:after="120"/>
        <w:jc w:val="both"/>
      </w:pPr>
      <w:r>
        <w:t>Aus diesem Grund entwickelten die Schüler*innen im Anschluss Ideen, was ihnen eigentlich für die Gestaltung ihrer Zukunft wichtig ist</w:t>
      </w:r>
      <w:r w:rsidR="000411A9">
        <w:t xml:space="preserve">. In Kleingruppen gestalteten sie Plakate und </w:t>
      </w:r>
      <w:r w:rsidR="00264CE9">
        <w:t xml:space="preserve">stellten ihre Ergebnisse zum Abschluss </w:t>
      </w:r>
      <w:r w:rsidR="003B56AB">
        <w:t>des zweistündigen Projektes ihren</w:t>
      </w:r>
      <w:r w:rsidR="00264CE9">
        <w:t xml:space="preserve"> Mitschüler*innen vor. </w:t>
      </w:r>
    </w:p>
    <w:sectPr w:rsidR="00264CE9" w:rsidSect="00264CE9">
      <w:footerReference w:type="default" r:id="rId8"/>
      <w:pgSz w:w="11906" w:h="16838"/>
      <w:pgMar w:top="1702" w:right="1417" w:bottom="1134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BF3E" w14:textId="77777777" w:rsidR="00462B55" w:rsidRDefault="00462B55" w:rsidP="008B79BD">
      <w:pPr>
        <w:spacing w:after="0" w:line="240" w:lineRule="auto"/>
      </w:pPr>
      <w:r>
        <w:separator/>
      </w:r>
    </w:p>
  </w:endnote>
  <w:endnote w:type="continuationSeparator" w:id="0">
    <w:p w14:paraId="16193227" w14:textId="77777777" w:rsidR="00462B55" w:rsidRDefault="00462B55" w:rsidP="008B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C10D" w14:textId="77777777" w:rsidR="008B79BD" w:rsidRDefault="008B79BD" w:rsidP="008B79BD">
    <w:pPr>
      <w:pStyle w:val="Fuzeile"/>
      <w:jc w:val="center"/>
      <w:rPr>
        <w:sz w:val="20"/>
      </w:rPr>
    </w:pPr>
    <w:r>
      <w:rPr>
        <w:noProof/>
        <w:lang w:eastAsia="de-DE"/>
      </w:rPr>
      <w:drawing>
        <wp:inline distT="0" distB="0" distL="0" distR="0" wp14:anchorId="0B8D8523" wp14:editId="4F395506">
          <wp:extent cx="5760720" cy="5334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7D14A" w14:textId="77777777" w:rsidR="008B79BD" w:rsidRDefault="008B79BD" w:rsidP="008B79BD">
    <w:pPr>
      <w:pStyle w:val="Fuzeile"/>
      <w:tabs>
        <w:tab w:val="left" w:pos="4454"/>
      </w:tabs>
      <w:rPr>
        <w:sz w:val="20"/>
      </w:rPr>
    </w:pPr>
  </w:p>
  <w:p w14:paraId="1114B4E4" w14:textId="77777777" w:rsidR="008B79BD" w:rsidRPr="00F47766" w:rsidRDefault="00000000" w:rsidP="008B79BD">
    <w:pPr>
      <w:pStyle w:val="Fuzeile"/>
      <w:rPr>
        <w:sz w:val="20"/>
      </w:rPr>
    </w:pPr>
    <w:hyperlink r:id="rId2" w:history="1">
      <w:r w:rsidR="008B79BD" w:rsidRPr="008444C1">
        <w:rPr>
          <w:rStyle w:val="Hyperlink"/>
          <w:sz w:val="20"/>
        </w:rPr>
        <w:t>www.walter-eucken-schule.de</w:t>
      </w:r>
    </w:hyperlink>
  </w:p>
  <w:p w14:paraId="626C3A5C" w14:textId="77777777" w:rsidR="008B79BD" w:rsidRDefault="008B79BD" w:rsidP="008B79BD">
    <w:pPr>
      <w:pStyle w:val="Fuzeile"/>
    </w:pPr>
  </w:p>
  <w:p w14:paraId="6D07C9B7" w14:textId="77777777" w:rsidR="008B79BD" w:rsidRDefault="008B79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0923" w14:textId="77777777" w:rsidR="00462B55" w:rsidRDefault="00462B55" w:rsidP="008B79BD">
      <w:pPr>
        <w:spacing w:after="0" w:line="240" w:lineRule="auto"/>
      </w:pPr>
      <w:r>
        <w:separator/>
      </w:r>
    </w:p>
  </w:footnote>
  <w:footnote w:type="continuationSeparator" w:id="0">
    <w:p w14:paraId="4C4E49C6" w14:textId="77777777" w:rsidR="00462B55" w:rsidRDefault="00462B55" w:rsidP="008B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439"/>
    <w:multiLevelType w:val="hybridMultilevel"/>
    <w:tmpl w:val="8C86715C"/>
    <w:lvl w:ilvl="0" w:tplc="D8803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775"/>
    <w:multiLevelType w:val="hybridMultilevel"/>
    <w:tmpl w:val="461E6962"/>
    <w:lvl w:ilvl="0" w:tplc="FE280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FA3"/>
    <w:multiLevelType w:val="hybridMultilevel"/>
    <w:tmpl w:val="3698C222"/>
    <w:lvl w:ilvl="0" w:tplc="1D06D1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944"/>
    <w:multiLevelType w:val="hybridMultilevel"/>
    <w:tmpl w:val="166816B0"/>
    <w:lvl w:ilvl="0" w:tplc="81A29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2E06"/>
    <w:multiLevelType w:val="hybridMultilevel"/>
    <w:tmpl w:val="F280975E"/>
    <w:lvl w:ilvl="0" w:tplc="250C9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9B9"/>
    <w:multiLevelType w:val="hybridMultilevel"/>
    <w:tmpl w:val="6D142082"/>
    <w:lvl w:ilvl="0" w:tplc="477CB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B8C"/>
    <w:multiLevelType w:val="hybridMultilevel"/>
    <w:tmpl w:val="6B3C47D0"/>
    <w:lvl w:ilvl="0" w:tplc="F1CCB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425"/>
    <w:multiLevelType w:val="hybridMultilevel"/>
    <w:tmpl w:val="EF4E0C04"/>
    <w:lvl w:ilvl="0" w:tplc="18AE3F0A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9F2A4F"/>
    <w:multiLevelType w:val="hybridMultilevel"/>
    <w:tmpl w:val="193ECA86"/>
    <w:lvl w:ilvl="0" w:tplc="D7FEE54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943A45"/>
    <w:multiLevelType w:val="hybridMultilevel"/>
    <w:tmpl w:val="5FBE6832"/>
    <w:lvl w:ilvl="0" w:tplc="4A260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72CC"/>
    <w:multiLevelType w:val="hybridMultilevel"/>
    <w:tmpl w:val="CCCC67CC"/>
    <w:lvl w:ilvl="0" w:tplc="5AC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2549"/>
    <w:multiLevelType w:val="hybridMultilevel"/>
    <w:tmpl w:val="B21083C4"/>
    <w:lvl w:ilvl="0" w:tplc="B916083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F90E09"/>
    <w:multiLevelType w:val="hybridMultilevel"/>
    <w:tmpl w:val="B4B63AE4"/>
    <w:lvl w:ilvl="0" w:tplc="85AA4A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8755488">
    <w:abstractNumId w:val="3"/>
  </w:num>
  <w:num w:numId="2" w16cid:durableId="2008049743">
    <w:abstractNumId w:val="5"/>
  </w:num>
  <w:num w:numId="3" w16cid:durableId="372314705">
    <w:abstractNumId w:val="0"/>
  </w:num>
  <w:num w:numId="4" w16cid:durableId="309869776">
    <w:abstractNumId w:val="9"/>
  </w:num>
  <w:num w:numId="5" w16cid:durableId="282809006">
    <w:abstractNumId w:val="1"/>
  </w:num>
  <w:num w:numId="6" w16cid:durableId="322003611">
    <w:abstractNumId w:val="12"/>
  </w:num>
  <w:num w:numId="7" w16cid:durableId="1735660020">
    <w:abstractNumId w:val="6"/>
  </w:num>
  <w:num w:numId="8" w16cid:durableId="332878771">
    <w:abstractNumId w:val="10"/>
  </w:num>
  <w:num w:numId="9" w16cid:durableId="1468938034">
    <w:abstractNumId w:val="8"/>
  </w:num>
  <w:num w:numId="10" w16cid:durableId="121272240">
    <w:abstractNumId w:val="11"/>
  </w:num>
  <w:num w:numId="11" w16cid:durableId="906845462">
    <w:abstractNumId w:val="7"/>
  </w:num>
  <w:num w:numId="12" w16cid:durableId="911082126">
    <w:abstractNumId w:val="4"/>
  </w:num>
  <w:num w:numId="13" w16cid:durableId="183167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283"/>
    <w:rsid w:val="00037B35"/>
    <w:rsid w:val="000411A9"/>
    <w:rsid w:val="00042401"/>
    <w:rsid w:val="00085F57"/>
    <w:rsid w:val="001675A6"/>
    <w:rsid w:val="001C2AE7"/>
    <w:rsid w:val="001F6E38"/>
    <w:rsid w:val="0021473C"/>
    <w:rsid w:val="002357FF"/>
    <w:rsid w:val="00264CE9"/>
    <w:rsid w:val="002F6948"/>
    <w:rsid w:val="0030690C"/>
    <w:rsid w:val="00355CCB"/>
    <w:rsid w:val="003617B7"/>
    <w:rsid w:val="003B3156"/>
    <w:rsid w:val="003B56AB"/>
    <w:rsid w:val="003B7283"/>
    <w:rsid w:val="003C2FEC"/>
    <w:rsid w:val="003C6223"/>
    <w:rsid w:val="003E2928"/>
    <w:rsid w:val="00462B55"/>
    <w:rsid w:val="004B19D0"/>
    <w:rsid w:val="0051097E"/>
    <w:rsid w:val="00543D11"/>
    <w:rsid w:val="005860EE"/>
    <w:rsid w:val="005862EA"/>
    <w:rsid w:val="005C716F"/>
    <w:rsid w:val="005F515F"/>
    <w:rsid w:val="006267DD"/>
    <w:rsid w:val="006845AA"/>
    <w:rsid w:val="00710417"/>
    <w:rsid w:val="007757CA"/>
    <w:rsid w:val="007B3092"/>
    <w:rsid w:val="007B6FB6"/>
    <w:rsid w:val="007F302C"/>
    <w:rsid w:val="007F5230"/>
    <w:rsid w:val="0084698E"/>
    <w:rsid w:val="00882316"/>
    <w:rsid w:val="008B79BD"/>
    <w:rsid w:val="008C5C97"/>
    <w:rsid w:val="008D408C"/>
    <w:rsid w:val="009155CB"/>
    <w:rsid w:val="00941241"/>
    <w:rsid w:val="009874C5"/>
    <w:rsid w:val="009A3CCE"/>
    <w:rsid w:val="009C79FB"/>
    <w:rsid w:val="00A03604"/>
    <w:rsid w:val="00A152A0"/>
    <w:rsid w:val="00A17AE1"/>
    <w:rsid w:val="00A66E26"/>
    <w:rsid w:val="00A73E27"/>
    <w:rsid w:val="00AA6A87"/>
    <w:rsid w:val="00AC525B"/>
    <w:rsid w:val="00AC7EA8"/>
    <w:rsid w:val="00AD431D"/>
    <w:rsid w:val="00AE1B4C"/>
    <w:rsid w:val="00C62D6A"/>
    <w:rsid w:val="00C87089"/>
    <w:rsid w:val="00C93D69"/>
    <w:rsid w:val="00D37676"/>
    <w:rsid w:val="00DE106C"/>
    <w:rsid w:val="00E061FD"/>
    <w:rsid w:val="00E15968"/>
    <w:rsid w:val="00E27AF2"/>
    <w:rsid w:val="00E37427"/>
    <w:rsid w:val="00E41800"/>
    <w:rsid w:val="00EA258C"/>
    <w:rsid w:val="00EC0EC6"/>
    <w:rsid w:val="00EE6D03"/>
    <w:rsid w:val="00F73A48"/>
    <w:rsid w:val="00F93172"/>
    <w:rsid w:val="00FA4022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ED52"/>
  <w15:docId w15:val="{E191F9F8-7E17-4A90-A118-4F2534B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3D1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D1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FD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9BD"/>
  </w:style>
  <w:style w:type="paragraph" w:styleId="Fuzeile">
    <w:name w:val="footer"/>
    <w:basedOn w:val="Standard"/>
    <w:link w:val="FuzeileZchn"/>
    <w:uiPriority w:val="99"/>
    <w:unhideWhenUsed/>
    <w:rsid w:val="008B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ter-eucken-schule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Walter-Eucken-Schule Karlsruhe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Ursula Jehle</cp:lastModifiedBy>
  <cp:revision>5</cp:revision>
  <cp:lastPrinted>2022-01-13T12:40:00Z</cp:lastPrinted>
  <dcterms:created xsi:type="dcterms:W3CDTF">2023-01-05T11:41:00Z</dcterms:created>
  <dcterms:modified xsi:type="dcterms:W3CDTF">2023-01-05T11:44:00Z</dcterms:modified>
</cp:coreProperties>
</file>